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86" w:tblpY="-106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3"/>
        <w:gridCol w:w="5813"/>
      </w:tblGrid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932D5" w:rsidTr="00531AE4"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531AE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932D5" w:rsidRDefault="007932D5" w:rsidP="00531AE4">
            <w:pPr>
              <w:spacing w:after="0" w:line="240" w:lineRule="auto"/>
              <w:jc w:val="center"/>
            </w:pPr>
          </w:p>
        </w:tc>
      </w:tr>
      <w:tr w:rsidR="007932D5" w:rsidTr="00531AE4">
        <w:trPr>
          <w:trHeight w:val="1"/>
        </w:trPr>
        <w:tc>
          <w:tcPr>
            <w:tcW w:w="3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 w:rsidP="00C255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Nr.</w:t>
            </w:r>
            <w:r w:rsidR="00C25508">
              <w:rPr>
                <w:rFonts w:ascii="Times New Roman" w:eastAsia="Times New Roman" w:hAnsi="Times New Roman" w:cs="Times New Roman"/>
              </w:rPr>
              <w:t>12102</w:t>
            </w:r>
            <w:r w:rsidR="009B1445">
              <w:rPr>
                <w:rFonts w:ascii="Times New Roman Rom" w:eastAsia="Times New Roman Rom" w:hAnsi="Times New Roman Rom" w:cs="Times New Roman Rom"/>
                <w:sz w:val="24"/>
              </w:rPr>
              <w:t xml:space="preserve">  </w:t>
            </w:r>
            <w:r>
              <w:rPr>
                <w:rFonts w:ascii="Times New Roman Rom" w:eastAsia="Times New Roman Rom" w:hAnsi="Times New Roman Rom" w:cs="Times New Roman Rom"/>
                <w:sz w:val="24"/>
              </w:rPr>
              <w:t xml:space="preserve">/2 din </w:t>
            </w:r>
            <w:r w:rsidR="00C25508">
              <w:rPr>
                <w:rFonts w:ascii="Times New Roman Rom" w:eastAsia="Times New Roman Rom" w:hAnsi="Times New Roman Rom" w:cs="Times New Roman Rom"/>
                <w:sz w:val="24"/>
              </w:rPr>
              <w:t>11.03.2023</w:t>
            </w:r>
          </w:p>
        </w:tc>
        <w:tc>
          <w:tcPr>
            <w:tcW w:w="5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7932D5" w:rsidP="00531A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531AE4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Default="007932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32D5" w:rsidRPr="0068666A" w:rsidRDefault="00531A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proofErr w:type="gramStart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>REFERAT  DE</w:t>
      </w:r>
      <w:proofErr w:type="gramEnd"/>
      <w:r w:rsidRPr="0068666A">
        <w:rPr>
          <w:rFonts w:ascii="Times New Roman" w:eastAsia="Times New Roman" w:hAnsi="Times New Roman" w:cs="Times New Roman"/>
          <w:caps/>
          <w:sz w:val="24"/>
          <w:szCs w:val="24"/>
        </w:rPr>
        <w:t xml:space="preserve"> APROBARE 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508" w:rsidRPr="00C25508" w:rsidRDefault="00531AE4" w:rsidP="00C255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municipiului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Dej,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S.U.A.T.,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documentaţia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urbanism  P.U.D.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elementelor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urbanistice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executării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lucrărilor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68666A" w:rsidRPr="0068666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8666A">
        <w:rPr>
          <w:rFonts w:ascii="Times New Roman" w:eastAsia="Times New Roman" w:hAnsi="Times New Roman" w:cs="Times New Roman"/>
          <w:sz w:val="24"/>
          <w:szCs w:val="24"/>
        </w:rPr>
        <w:t>onstruire</w:t>
      </w:r>
      <w:proofErr w:type="spellEnd"/>
      <w:r w:rsidR="009B1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508" w:rsidRPr="00C25508">
        <w:rPr>
          <w:rFonts w:ascii="Times New Roman" w:hAnsi="Times New Roman"/>
          <w:sz w:val="24"/>
          <w:szCs w:val="24"/>
        </w:rPr>
        <w:t>LOCUINŢA P</w:t>
      </w:r>
      <w:bookmarkStart w:id="0" w:name="_GoBack"/>
      <w:bookmarkEnd w:id="0"/>
      <w:r w:rsidR="00C25508" w:rsidRPr="00C25508">
        <w:rPr>
          <w:rFonts w:ascii="Times New Roman" w:hAnsi="Times New Roman"/>
          <w:sz w:val="24"/>
          <w:szCs w:val="24"/>
        </w:rPr>
        <w:t xml:space="preserve">, IMPREJMUIRE, AMENAJARI EXTERIOARE  ”, DEJ, str. </w:t>
      </w:r>
      <w:proofErr w:type="spellStart"/>
      <w:r w:rsidR="00C25508" w:rsidRPr="00C25508">
        <w:rPr>
          <w:rFonts w:ascii="Times New Roman" w:hAnsi="Times New Roman"/>
          <w:sz w:val="24"/>
          <w:szCs w:val="24"/>
        </w:rPr>
        <w:t>Tiblesului</w:t>
      </w:r>
      <w:proofErr w:type="spellEnd"/>
      <w:r w:rsidR="00C25508" w:rsidRPr="00C255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5508" w:rsidRPr="00C25508">
        <w:rPr>
          <w:rFonts w:ascii="Times New Roman" w:hAnsi="Times New Roman"/>
          <w:sz w:val="24"/>
          <w:szCs w:val="24"/>
        </w:rPr>
        <w:t>nr</w:t>
      </w:r>
      <w:proofErr w:type="spellEnd"/>
      <w:r w:rsidR="00C25508" w:rsidRPr="00C25508">
        <w:rPr>
          <w:rFonts w:ascii="Times New Roman" w:hAnsi="Times New Roman"/>
          <w:sz w:val="24"/>
          <w:szCs w:val="24"/>
        </w:rPr>
        <w:t>. 50A, JUD. CLUJ</w:t>
      </w:r>
    </w:p>
    <w:p w:rsidR="00C25508" w:rsidRPr="00C25508" w:rsidRDefault="00735A85" w:rsidP="00C25508">
      <w:pPr>
        <w:pStyle w:val="Frspaiere"/>
        <w:rPr>
          <w:rFonts w:ascii="Times New Roman" w:hAnsi="Times New Roman"/>
          <w:b/>
          <w:sz w:val="24"/>
          <w:szCs w:val="24"/>
        </w:rPr>
      </w:pPr>
      <w:r w:rsidRPr="000B1E09">
        <w:rPr>
          <w:rFonts w:ascii="Times New Roman" w:hAnsi="Times New Roman"/>
          <w:sz w:val="24"/>
          <w:szCs w:val="24"/>
        </w:rPr>
        <w:t xml:space="preserve">             Imobilul </w:t>
      </w:r>
      <w:r w:rsidR="00C25508" w:rsidRPr="00F225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25508" w:rsidRPr="00D01632">
        <w:rPr>
          <w:rFonts w:ascii="Times New Roman" w:hAnsi="Times New Roman"/>
          <w:sz w:val="24"/>
          <w:szCs w:val="24"/>
          <w:lang w:val="en-US"/>
        </w:rPr>
        <w:t>înscris</w:t>
      </w:r>
      <w:proofErr w:type="spellEnd"/>
      <w:r w:rsidR="00C25508" w:rsidRPr="00D016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5508" w:rsidRPr="00D01632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C25508" w:rsidRPr="00D01632">
        <w:rPr>
          <w:rFonts w:ascii="Times New Roman" w:hAnsi="Times New Roman"/>
          <w:sz w:val="24"/>
          <w:szCs w:val="24"/>
          <w:lang w:val="en-US"/>
        </w:rPr>
        <w:t xml:space="preserve"> C.F. Dej </w:t>
      </w:r>
      <w:proofErr w:type="spellStart"/>
      <w:r w:rsidR="00C25508" w:rsidRPr="00D01632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C25508" w:rsidRPr="00D01632">
        <w:rPr>
          <w:rFonts w:ascii="Times New Roman" w:hAnsi="Times New Roman"/>
          <w:sz w:val="24"/>
          <w:szCs w:val="24"/>
          <w:lang w:val="en-US"/>
        </w:rPr>
        <w:t xml:space="preserve">. 64855 cu </w:t>
      </w:r>
      <w:proofErr w:type="spellStart"/>
      <w:r w:rsidR="00C25508" w:rsidRPr="00D01632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C25508" w:rsidRPr="00D0163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C25508" w:rsidRPr="00D01632">
        <w:rPr>
          <w:rFonts w:ascii="Times New Roman" w:hAnsi="Times New Roman"/>
          <w:sz w:val="24"/>
          <w:szCs w:val="24"/>
          <w:lang w:val="en-US"/>
        </w:rPr>
        <w:t>cad</w:t>
      </w:r>
      <w:proofErr w:type="gramEnd"/>
      <w:r w:rsidR="00C25508" w:rsidRPr="00D01632">
        <w:rPr>
          <w:rFonts w:ascii="Times New Roman" w:hAnsi="Times New Roman"/>
          <w:sz w:val="24"/>
          <w:szCs w:val="24"/>
          <w:lang w:val="en-US"/>
        </w:rPr>
        <w:t xml:space="preserve">. 64855, cu </w:t>
      </w:r>
      <w:proofErr w:type="spellStart"/>
      <w:r w:rsidR="00C25508" w:rsidRPr="00D01632">
        <w:rPr>
          <w:rFonts w:ascii="Times New Roman" w:hAnsi="Times New Roman"/>
          <w:sz w:val="24"/>
          <w:szCs w:val="24"/>
          <w:lang w:val="en-US"/>
        </w:rPr>
        <w:t>suprafaţa</w:t>
      </w:r>
      <w:proofErr w:type="spellEnd"/>
      <w:r w:rsidR="00C25508" w:rsidRPr="00D01632">
        <w:rPr>
          <w:rFonts w:ascii="Times New Roman" w:hAnsi="Times New Roman"/>
          <w:sz w:val="24"/>
          <w:szCs w:val="24"/>
          <w:lang w:val="en-US"/>
        </w:rPr>
        <w:t xml:space="preserve"> de 737 </w:t>
      </w:r>
      <w:proofErr w:type="gramStart"/>
      <w:r w:rsidR="00C25508" w:rsidRPr="00D01632">
        <w:rPr>
          <w:rFonts w:ascii="Times New Roman" w:hAnsi="Times New Roman"/>
          <w:sz w:val="24"/>
          <w:szCs w:val="24"/>
          <w:lang w:val="en-US"/>
        </w:rPr>
        <w:t>m</w:t>
      </w:r>
      <w:r w:rsidR="00C25508" w:rsidRPr="00D0163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C25508">
        <w:rPr>
          <w:rFonts w:ascii="Times New Roman" w:hAnsi="Times New Roman"/>
          <w:sz w:val="24"/>
          <w:szCs w:val="24"/>
        </w:rPr>
        <w:t xml:space="preserve">  </w:t>
      </w:r>
      <w:r w:rsidRPr="000B1E09">
        <w:rPr>
          <w:rFonts w:ascii="Times New Roman" w:hAnsi="Times New Roman"/>
          <w:sz w:val="24"/>
          <w:szCs w:val="24"/>
        </w:rPr>
        <w:t>se</w:t>
      </w:r>
      <w:proofErr w:type="gramEnd"/>
      <w:r w:rsidRPr="000B1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E09">
        <w:rPr>
          <w:rFonts w:ascii="Times New Roman" w:hAnsi="Times New Roman"/>
          <w:sz w:val="24"/>
          <w:szCs w:val="24"/>
        </w:rPr>
        <w:t>găseşte</w:t>
      </w:r>
      <w:proofErr w:type="spellEnd"/>
      <w:r w:rsidRPr="000B1E09">
        <w:rPr>
          <w:rFonts w:ascii="Times New Roman" w:hAnsi="Times New Roman"/>
          <w:sz w:val="24"/>
          <w:szCs w:val="24"/>
        </w:rPr>
        <w:t xml:space="preserve"> în intravilanul municipiului Dej, </w:t>
      </w:r>
      <w:r w:rsidRPr="000B1E09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C25508" w:rsidRPr="00C25508">
        <w:rPr>
          <w:rFonts w:ascii="Times New Roman" w:hAnsi="Times New Roman"/>
          <w:b/>
          <w:sz w:val="24"/>
          <w:szCs w:val="24"/>
        </w:rPr>
        <w:t>U.T.R. „ 7 ˮ,</w:t>
      </w:r>
    </w:p>
    <w:p w:rsidR="00C25508" w:rsidRPr="00C25508" w:rsidRDefault="00C25508" w:rsidP="00C2550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</w:pPr>
      <w:r w:rsidRPr="00C25508"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  <w:t xml:space="preserve">- subzona </w:t>
      </w:r>
      <w:r w:rsidRPr="00C25508">
        <w:rPr>
          <w:rFonts w:ascii="Times New Roman" w:eastAsia="Calibri" w:hAnsi="Times New Roman" w:cs="Times New Roman"/>
          <w:b/>
          <w:sz w:val="24"/>
          <w:szCs w:val="24"/>
        </w:rPr>
        <w:t>M.2a. -</w:t>
      </w:r>
      <w:r w:rsidRPr="00C25508">
        <w:rPr>
          <w:rFonts w:ascii="Times New Roman" w:eastAsia="Calibri" w:hAnsi="Times New Roman" w:cs="Times New Roman"/>
          <w:b/>
          <w:sz w:val="24"/>
          <w:szCs w:val="24"/>
          <w:lang w:val="ro-RO" w:eastAsia="en-US"/>
        </w:rPr>
        <w:t xml:space="preserve"> </w:t>
      </w:r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Subzona mixta construita,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cuprinzand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tesut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urban difuz, situata in teritoriul de influenta a zonei centrale cu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strazi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cu capacitate redusa de preluare a unui trafic aglomerat in care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densitatile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sunt ponderate, fiind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incurajata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mentinerea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functiunii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de locuire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alaturi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de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dotari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si servicii,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cuprinzand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cladiri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situate in afara limitei zonei protejate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avand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regim de construire continuu sau discontinuu si </w:t>
      </w:r>
      <w:proofErr w:type="spellStart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>inaltimea</w:t>
      </w:r>
      <w:proofErr w:type="spellEnd"/>
      <w:r w:rsidRPr="00C25508">
        <w:rPr>
          <w:rFonts w:ascii="Times New Roman" w:eastAsia="Calibri" w:hAnsi="Times New Roman" w:cs="Times New Roman"/>
          <w:color w:val="000000"/>
          <w:sz w:val="24"/>
          <w:szCs w:val="24"/>
          <w:lang w:val="ro-RO" w:eastAsia="en-US"/>
        </w:rPr>
        <w:t xml:space="preserve"> maxima P+4 niveluri;</w:t>
      </w:r>
    </w:p>
    <w:p w:rsidR="00C25508" w:rsidRPr="00C25508" w:rsidRDefault="00C25508" w:rsidP="00C25508">
      <w:pPr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50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proofErr w:type="gramStart"/>
      <w:r w:rsidRPr="00C25508">
        <w:rPr>
          <w:rFonts w:ascii="Times New Roman" w:hAnsi="Times New Roman"/>
          <w:b/>
          <w:sz w:val="24"/>
          <w:szCs w:val="24"/>
        </w:rPr>
        <w:t>subzona</w:t>
      </w:r>
      <w:proofErr w:type="spellEnd"/>
      <w:proofErr w:type="gramEnd"/>
      <w:r w:rsidRPr="00C25508">
        <w:rPr>
          <w:rFonts w:ascii="Times New Roman" w:hAnsi="Times New Roman"/>
          <w:b/>
          <w:sz w:val="24"/>
          <w:szCs w:val="24"/>
        </w:rPr>
        <w:t xml:space="preserve"> L.1.a.1-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Subzona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locuintelor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mici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maxim P+2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niveluri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teritorii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parcelari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traditionale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cuprinzand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locuinte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retrase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aliniament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regim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construire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discontinuu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situate in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afara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zonei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protejate</w:t>
      </w:r>
      <w:proofErr w:type="spellEnd"/>
      <w:r w:rsidRPr="00C25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5A85" w:rsidRPr="000B1E09" w:rsidRDefault="00735A85" w:rsidP="00735A85">
      <w:pPr>
        <w:pStyle w:val="Frspaiere"/>
        <w:rPr>
          <w:rFonts w:ascii="Times New Roman" w:hAnsi="Times New Roman"/>
          <w:b/>
          <w:sz w:val="24"/>
          <w:szCs w:val="24"/>
        </w:rPr>
      </w:pPr>
    </w:p>
    <w:p w:rsidR="007932D5" w:rsidRPr="0068666A" w:rsidRDefault="007932D5" w:rsidP="00531AE4">
      <w:pPr>
        <w:spacing w:after="266" w:line="249" w:lineRule="auto"/>
        <w:ind w:hanging="7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531AE4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Propunem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66A">
        <w:rPr>
          <w:rFonts w:ascii="Times New Roman" w:eastAsia="Times New Roman" w:hAnsi="Times New Roman" w:cs="Times New Roman"/>
          <w:sz w:val="24"/>
          <w:szCs w:val="24"/>
        </w:rPr>
        <w:t>documenta</w:t>
      </w:r>
      <w:r w:rsidR="00520EA0">
        <w:rPr>
          <w:rFonts w:ascii="Times New Roman" w:eastAsia="Times New Roman" w:hAnsi="Times New Roman" w:cs="Times New Roman"/>
          <w:sz w:val="24"/>
          <w:szCs w:val="24"/>
        </w:rPr>
        <w:t>ţiei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depusă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="00520E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EA0">
        <w:rPr>
          <w:rFonts w:ascii="Times New Roman" w:eastAsia="Times New Roman" w:hAnsi="Times New Roman" w:cs="Times New Roman"/>
          <w:sz w:val="24"/>
          <w:szCs w:val="24"/>
        </w:rPr>
        <w:t>beneficiară</w:t>
      </w:r>
      <w:proofErr w:type="spellEnd"/>
      <w:r w:rsidRPr="00686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 w:rsidP="00531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Pr="0068666A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32D5" w:rsidRDefault="0079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6"/>
      </w:tblGrid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7932D5">
        <w:trPr>
          <w:trHeight w:val="1"/>
        </w:trPr>
        <w:tc>
          <w:tcPr>
            <w:tcW w:w="98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7932D5" w:rsidRDefault="00531AE4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7932D5" w:rsidRDefault="007932D5">
            <w:pPr>
              <w:spacing w:after="0" w:line="240" w:lineRule="auto"/>
            </w:pPr>
          </w:p>
        </w:tc>
      </w:tr>
    </w:tbl>
    <w:p w:rsidR="007932D5" w:rsidRDefault="007932D5">
      <w:pPr>
        <w:spacing w:after="0" w:line="240" w:lineRule="auto"/>
        <w:rPr>
          <w:rFonts w:ascii="Times New Roman Rom" w:eastAsia="Times New Roman Rom" w:hAnsi="Times New Roman Rom" w:cs="Times New Roman Rom"/>
          <w:b/>
          <w:sz w:val="24"/>
        </w:rPr>
      </w:pPr>
    </w:p>
    <w:sectPr w:rsidR="00793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5"/>
    <w:rsid w:val="0009425F"/>
    <w:rsid w:val="000A0C2A"/>
    <w:rsid w:val="000E720D"/>
    <w:rsid w:val="00111ACC"/>
    <w:rsid w:val="003D4643"/>
    <w:rsid w:val="00520EA0"/>
    <w:rsid w:val="00531AE4"/>
    <w:rsid w:val="00617593"/>
    <w:rsid w:val="0068666A"/>
    <w:rsid w:val="00735A85"/>
    <w:rsid w:val="00774574"/>
    <w:rsid w:val="007932D5"/>
    <w:rsid w:val="009B1445"/>
    <w:rsid w:val="00A76753"/>
    <w:rsid w:val="00A9139D"/>
    <w:rsid w:val="00C25508"/>
    <w:rsid w:val="00C648C5"/>
    <w:rsid w:val="00D20422"/>
    <w:rsid w:val="00DC4BA0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515B-C8AF-4A59-BA45-FAA26E7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8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8666A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9B1445"/>
    <w:pPr>
      <w:spacing w:after="0" w:line="240" w:lineRule="auto"/>
    </w:pPr>
    <w:rPr>
      <w:rFonts w:ascii="Calibri" w:eastAsia="Calibri" w:hAnsi="Calibri" w:cs="Times New Roman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Dana.Besa</dc:creator>
  <cp:lastModifiedBy>Dana.Besa</cp:lastModifiedBy>
  <cp:revision>5</cp:revision>
  <cp:lastPrinted>2023-04-11T06:09:00Z</cp:lastPrinted>
  <dcterms:created xsi:type="dcterms:W3CDTF">2022-11-14T08:22:00Z</dcterms:created>
  <dcterms:modified xsi:type="dcterms:W3CDTF">2023-04-11T06:09:00Z</dcterms:modified>
</cp:coreProperties>
</file>